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D9" w:rsidRDefault="003521D9" w:rsidP="00045CAA">
      <w:pPr>
        <w:spacing w:after="0" w:line="240" w:lineRule="auto"/>
        <w:jc w:val="both"/>
        <w:rPr>
          <w:b/>
          <w:sz w:val="24"/>
          <w:szCs w:val="24"/>
        </w:rPr>
      </w:pPr>
    </w:p>
    <w:p w:rsidR="003521D9" w:rsidRPr="005B74F0" w:rsidRDefault="003521D9" w:rsidP="00DE2697">
      <w:pPr>
        <w:pStyle w:val="31"/>
        <w:shd w:val="clear" w:color="auto" w:fill="auto"/>
        <w:spacing w:before="0" w:after="248" w:line="278" w:lineRule="exact"/>
        <w:ind w:left="1440" w:right="360" w:hanging="820"/>
        <w:jc w:val="left"/>
        <w:rPr>
          <w:sz w:val="28"/>
          <w:szCs w:val="28"/>
        </w:rPr>
      </w:pPr>
    </w:p>
    <w:p w:rsidR="003521D9" w:rsidRDefault="003521D9" w:rsidP="00DE2697">
      <w:pPr>
        <w:rPr>
          <w:rFonts w:ascii="Times New Roman" w:hAnsi="Times New Roman"/>
          <w:b/>
          <w:sz w:val="28"/>
          <w:szCs w:val="28"/>
        </w:rPr>
      </w:pPr>
      <w:r w:rsidRPr="00FB167F">
        <w:rPr>
          <w:rFonts w:ascii="Times New Roman" w:hAnsi="Times New Roman"/>
          <w:b/>
          <w:sz w:val="28"/>
          <w:szCs w:val="28"/>
        </w:rPr>
        <w:t xml:space="preserve">Семинар 8 Экономическое стимулирование рационального природопользования и природоохранной деятельности </w:t>
      </w:r>
    </w:p>
    <w:p w:rsidR="003521D9" w:rsidRPr="00E41CEF" w:rsidRDefault="003521D9" w:rsidP="00E41CEF">
      <w:pPr>
        <w:spacing w:after="0" w:line="240" w:lineRule="auto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Цель семинара № 8</w:t>
      </w:r>
      <w:r w:rsidRPr="005B74F0">
        <w:rPr>
          <w:rFonts w:ascii="Times New Roman" w:hAnsi="Times New Roman"/>
          <w:b/>
          <w:sz w:val="26"/>
          <w:szCs w:val="26"/>
        </w:rPr>
        <w:t xml:space="preserve">: </w:t>
      </w:r>
      <w:r w:rsidRPr="005B74F0">
        <w:rPr>
          <w:rFonts w:ascii="Times New Roman" w:hAnsi="Times New Roman"/>
          <w:i/>
          <w:sz w:val="26"/>
          <w:szCs w:val="26"/>
        </w:rPr>
        <w:t xml:space="preserve">Контроль знаний студентов, изложенных в Лекциях: </w:t>
      </w:r>
      <w:r w:rsidR="004C53BA">
        <w:rPr>
          <w:rFonts w:ascii="Times New Roman" w:hAnsi="Times New Roman"/>
          <w:i/>
          <w:sz w:val="26"/>
          <w:szCs w:val="26"/>
        </w:rPr>
        <w:t xml:space="preserve">1. </w:t>
      </w:r>
      <w:r w:rsidRPr="005B74F0">
        <w:rPr>
          <w:rFonts w:ascii="Times New Roman" w:hAnsi="Times New Roman"/>
          <w:i/>
          <w:sz w:val="26"/>
          <w:szCs w:val="26"/>
        </w:rPr>
        <w:t xml:space="preserve">Природоохранная деятельность предприятия и экологические издержки ,  </w:t>
      </w:r>
      <w:r w:rsidR="004C53BA">
        <w:rPr>
          <w:rFonts w:ascii="Times New Roman" w:hAnsi="Times New Roman"/>
          <w:i/>
          <w:sz w:val="26"/>
          <w:szCs w:val="26"/>
        </w:rPr>
        <w:t xml:space="preserve">2. </w:t>
      </w:r>
      <w:r w:rsidRPr="005B74F0">
        <w:rPr>
          <w:rFonts w:ascii="Times New Roman" w:hAnsi="Times New Roman"/>
          <w:i/>
          <w:sz w:val="26"/>
          <w:szCs w:val="26"/>
        </w:rPr>
        <w:t>Управление природопользованием. Экологический менеджмент.</w:t>
      </w:r>
      <w:r w:rsidR="004C53BA" w:rsidRPr="004C53BA">
        <w:t xml:space="preserve"> </w:t>
      </w:r>
      <w:r w:rsidR="004C53BA">
        <w:t xml:space="preserve">3. </w:t>
      </w:r>
      <w:proofErr w:type="gramStart"/>
      <w:r w:rsidR="004C53BA" w:rsidRPr="004C53BA">
        <w:rPr>
          <w:rFonts w:ascii="Times New Roman" w:hAnsi="Times New Roman"/>
          <w:i/>
          <w:sz w:val="26"/>
          <w:szCs w:val="26"/>
        </w:rPr>
        <w:t>Экономические методы</w:t>
      </w:r>
      <w:proofErr w:type="gramEnd"/>
      <w:r w:rsidR="004C53BA" w:rsidRPr="004C53BA">
        <w:rPr>
          <w:rFonts w:ascii="Times New Roman" w:hAnsi="Times New Roman"/>
          <w:i/>
          <w:sz w:val="26"/>
          <w:szCs w:val="26"/>
        </w:rPr>
        <w:t xml:space="preserve"> управления природопользованием и охраной окружающей среды</w:t>
      </w:r>
    </w:p>
    <w:p w:rsidR="003521D9" w:rsidRPr="005B74F0" w:rsidRDefault="003521D9" w:rsidP="005B74F0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FB167F">
        <w:rPr>
          <w:rFonts w:ascii="Times New Roman" w:hAnsi="Times New Roman"/>
          <w:b/>
          <w:i/>
          <w:sz w:val="26"/>
          <w:szCs w:val="26"/>
        </w:rPr>
        <w:t>Презентация реф</w:t>
      </w:r>
      <w:r>
        <w:rPr>
          <w:rFonts w:ascii="Times New Roman" w:hAnsi="Times New Roman"/>
          <w:b/>
          <w:i/>
          <w:sz w:val="26"/>
          <w:szCs w:val="26"/>
        </w:rPr>
        <w:t xml:space="preserve">ерата </w:t>
      </w:r>
      <w:r w:rsidRPr="00FB167F">
        <w:rPr>
          <w:rFonts w:ascii="Times New Roman" w:hAnsi="Times New Roman"/>
          <w:b/>
          <w:i/>
          <w:sz w:val="26"/>
          <w:szCs w:val="26"/>
        </w:rPr>
        <w:t xml:space="preserve"> № 13</w:t>
      </w:r>
      <w:r w:rsidR="004C53BA">
        <w:rPr>
          <w:rFonts w:ascii="Times New Roman" w:hAnsi="Times New Roman"/>
          <w:b/>
          <w:i/>
          <w:sz w:val="26"/>
          <w:szCs w:val="26"/>
        </w:rPr>
        <w:t xml:space="preserve">. </w:t>
      </w:r>
      <w:r w:rsidRPr="00FB167F">
        <w:rPr>
          <w:rFonts w:ascii="Times New Roman" w:hAnsi="Times New Roman"/>
          <w:i/>
          <w:sz w:val="26"/>
          <w:szCs w:val="26"/>
          <w:lang w:eastAsia="ru-RU"/>
        </w:rPr>
        <w:t xml:space="preserve">Финансово-кредитная и ценовая политика государства в области регулирования природопользования. </w:t>
      </w:r>
    </w:p>
    <w:p w:rsidR="003521D9" w:rsidRPr="005B74F0" w:rsidRDefault="003521D9" w:rsidP="005B74F0">
      <w:pPr>
        <w:pStyle w:val="60"/>
        <w:shd w:val="clear" w:color="auto" w:fill="auto"/>
        <w:spacing w:before="0" w:after="0" w:line="240" w:lineRule="auto"/>
        <w:ind w:left="1660"/>
        <w:rPr>
          <w:sz w:val="26"/>
          <w:szCs w:val="26"/>
        </w:rPr>
      </w:pPr>
    </w:p>
    <w:p w:rsidR="003521D9" w:rsidRPr="005B74F0" w:rsidRDefault="003521D9" w:rsidP="005B74F0">
      <w:pPr>
        <w:pStyle w:val="60"/>
        <w:shd w:val="clear" w:color="auto" w:fill="auto"/>
        <w:spacing w:before="0" w:after="0" w:line="240" w:lineRule="auto"/>
        <w:ind w:left="1660"/>
        <w:rPr>
          <w:b/>
          <w:sz w:val="26"/>
          <w:szCs w:val="26"/>
        </w:rPr>
      </w:pPr>
      <w:r w:rsidRPr="005B74F0">
        <w:rPr>
          <w:b/>
          <w:sz w:val="26"/>
          <w:szCs w:val="26"/>
        </w:rPr>
        <w:t>Контрольные вопросы для самопроверки</w:t>
      </w:r>
      <w:proofErr w:type="gramStart"/>
      <w:r w:rsidRPr="005B74F0">
        <w:rPr>
          <w:b/>
          <w:sz w:val="26"/>
          <w:szCs w:val="26"/>
        </w:rPr>
        <w:t xml:space="preserve"> .</w:t>
      </w:r>
      <w:proofErr w:type="gramEnd"/>
    </w:p>
    <w:p w:rsidR="003521D9" w:rsidRPr="00FB167F" w:rsidRDefault="003521D9" w:rsidP="00FB167F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 w:rsidRPr="00FB167F">
        <w:rPr>
          <w:sz w:val="26"/>
          <w:szCs w:val="26"/>
        </w:rPr>
        <w:t>1.Понятие и сущность экономического стимулирования рационального природопользования и природоохранной деятельности</w:t>
      </w:r>
    </w:p>
    <w:p w:rsidR="003521D9" w:rsidRPr="00FB167F" w:rsidRDefault="003521D9" w:rsidP="00FB167F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 w:rsidRPr="00FB167F">
        <w:rPr>
          <w:sz w:val="26"/>
          <w:szCs w:val="26"/>
        </w:rPr>
        <w:t>2.Формы и методы экономического стимулирования рационального природопользования</w:t>
      </w:r>
    </w:p>
    <w:p w:rsidR="003521D9" w:rsidRPr="00FB167F" w:rsidRDefault="003521D9" w:rsidP="00FB167F">
      <w:pPr>
        <w:pStyle w:val="60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 w:rsidRPr="00FB167F">
        <w:rPr>
          <w:sz w:val="26"/>
          <w:szCs w:val="26"/>
        </w:rPr>
        <w:t>3.Принципы экономического стимулирования природопользования.</w:t>
      </w:r>
    </w:p>
    <w:p w:rsidR="003521D9" w:rsidRDefault="003521D9" w:rsidP="00FB167F">
      <w:pPr>
        <w:pStyle w:val="60"/>
        <w:shd w:val="clear" w:color="auto" w:fill="auto"/>
        <w:tabs>
          <w:tab w:val="left" w:pos="705"/>
        </w:tabs>
        <w:spacing w:before="0" w:after="0" w:line="240" w:lineRule="auto"/>
        <w:jc w:val="both"/>
        <w:rPr>
          <w:sz w:val="26"/>
          <w:szCs w:val="26"/>
        </w:rPr>
      </w:pPr>
      <w:r w:rsidRPr="00FB167F">
        <w:rPr>
          <w:sz w:val="26"/>
          <w:szCs w:val="26"/>
        </w:rPr>
        <w:t>4 Механизм формирования и изъятия платежей за пользование природными ресурсами и выбросы (сбросы) загрязняющих веществ в окружающую среду</w:t>
      </w:r>
      <w:r>
        <w:rPr>
          <w:sz w:val="26"/>
          <w:szCs w:val="26"/>
        </w:rPr>
        <w:t xml:space="preserve">. </w:t>
      </w:r>
    </w:p>
    <w:p w:rsidR="003521D9" w:rsidRPr="00FB167F" w:rsidRDefault="003521D9" w:rsidP="00FB167F">
      <w:pPr>
        <w:pStyle w:val="60"/>
        <w:shd w:val="clear" w:color="auto" w:fill="auto"/>
        <w:tabs>
          <w:tab w:val="left" w:pos="705"/>
        </w:tabs>
        <w:spacing w:before="0" w:after="0" w:line="240" w:lineRule="auto"/>
        <w:jc w:val="both"/>
        <w:rPr>
          <w:i w:val="0"/>
          <w:iCs w:val="0"/>
          <w:sz w:val="26"/>
          <w:szCs w:val="26"/>
        </w:rPr>
      </w:pPr>
      <w:r>
        <w:rPr>
          <w:sz w:val="26"/>
          <w:szCs w:val="26"/>
        </w:rPr>
        <w:t xml:space="preserve">  5</w:t>
      </w:r>
      <w:r w:rsidRPr="00FB167F">
        <w:rPr>
          <w:sz w:val="26"/>
          <w:szCs w:val="26"/>
        </w:rPr>
        <w:t>.Какие функции выполняет экономическое стимулирование рационального природопользования.</w:t>
      </w:r>
    </w:p>
    <w:p w:rsidR="003521D9" w:rsidRPr="005B74F0" w:rsidRDefault="003521D9" w:rsidP="005B74F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B74F0">
        <w:rPr>
          <w:rFonts w:ascii="Times New Roman" w:hAnsi="Times New Roman"/>
          <w:b/>
          <w:i/>
          <w:sz w:val="26"/>
          <w:szCs w:val="26"/>
        </w:rPr>
        <w:t>Внимание:</w:t>
      </w:r>
      <w:r w:rsidRPr="005B74F0">
        <w:rPr>
          <w:rFonts w:ascii="Times New Roman" w:hAnsi="Times New Roman"/>
          <w:i/>
          <w:sz w:val="26"/>
          <w:szCs w:val="26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3521D9" w:rsidRPr="005B74F0" w:rsidRDefault="003521D9" w:rsidP="005B74F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5B74F0">
        <w:rPr>
          <w:rFonts w:ascii="Times New Roman" w:hAnsi="Times New Roman"/>
          <w:b/>
          <w:i/>
          <w:sz w:val="26"/>
          <w:szCs w:val="26"/>
        </w:rPr>
        <w:t xml:space="preserve">     1.Задания для домашней работы.</w:t>
      </w:r>
    </w:p>
    <w:p w:rsidR="003521D9" w:rsidRPr="005B74F0" w:rsidRDefault="003521D9" w:rsidP="005B74F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5B74F0">
        <w:rPr>
          <w:rFonts w:ascii="Times New Roman" w:hAnsi="Times New Roman"/>
          <w:b/>
          <w:i/>
          <w:sz w:val="26"/>
          <w:szCs w:val="26"/>
        </w:rPr>
        <w:t xml:space="preserve">1. Ответить на вопросы 1-5  </w:t>
      </w:r>
      <w:r>
        <w:rPr>
          <w:rFonts w:ascii="Times New Roman" w:hAnsi="Times New Roman"/>
          <w:b/>
          <w:i/>
          <w:sz w:val="26"/>
          <w:szCs w:val="26"/>
        </w:rPr>
        <w:t>и Тест для семинара № 8</w:t>
      </w:r>
    </w:p>
    <w:p w:rsidR="003521D9" w:rsidRPr="00EF31C3" w:rsidRDefault="003521D9" w:rsidP="00EF31C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F31C3">
        <w:rPr>
          <w:b/>
          <w:i/>
          <w:sz w:val="26"/>
          <w:szCs w:val="26"/>
        </w:rPr>
        <w:t>2.</w:t>
      </w:r>
      <w:r w:rsidRPr="00EF31C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Задания для работы в аудитории.</w:t>
      </w:r>
    </w:p>
    <w:p w:rsidR="00814AF8" w:rsidRPr="00814AF8" w:rsidRDefault="00814AF8" w:rsidP="00D95D81">
      <w:pPr>
        <w:pStyle w:val="5"/>
        <w:shd w:val="clear" w:color="auto" w:fill="auto"/>
        <w:spacing w:after="0"/>
        <w:ind w:left="20" w:right="20" w:firstLine="560"/>
        <w:jc w:val="both"/>
        <w:rPr>
          <w:b/>
        </w:rPr>
      </w:pPr>
      <w:r w:rsidRPr="00814AF8">
        <w:rPr>
          <w:b/>
        </w:rPr>
        <w:t>Краткая теория.</w:t>
      </w:r>
    </w:p>
    <w:p w:rsidR="003521D9" w:rsidRPr="004C53BA" w:rsidRDefault="003521D9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Платежи за загрязнение используются в комплексе с доводимыми до предприятий экологическими нормативами. Они представляют собой установленные предприятиям-</w:t>
      </w:r>
      <w:proofErr w:type="spellStart"/>
      <w:r w:rsidRPr="004C53BA">
        <w:rPr>
          <w:sz w:val="28"/>
          <w:szCs w:val="28"/>
        </w:rPr>
        <w:t>природопользователям</w:t>
      </w:r>
      <w:proofErr w:type="spellEnd"/>
      <w:r w:rsidRPr="004C53BA">
        <w:rPr>
          <w:sz w:val="28"/>
          <w:szCs w:val="28"/>
        </w:rPr>
        <w:t xml:space="preserve"> на определенный срок объемы предельных выбросов, сбросов загрязняющих веществ в окружающую среду и размещение отходов. Лимиты на выброс, сброс загрязняющих веществ и размещение отходов согласовываются с предприятиями-</w:t>
      </w:r>
      <w:proofErr w:type="spellStart"/>
      <w:r w:rsidRPr="004C53BA">
        <w:rPr>
          <w:sz w:val="28"/>
          <w:szCs w:val="28"/>
        </w:rPr>
        <w:t>природопользователями</w:t>
      </w:r>
      <w:proofErr w:type="spellEnd"/>
      <w:r w:rsidRPr="004C53BA">
        <w:rPr>
          <w:sz w:val="28"/>
          <w:szCs w:val="28"/>
        </w:rPr>
        <w:t xml:space="preserve"> и утверждаются уполномоченными организациями. </w:t>
      </w:r>
    </w:p>
    <w:p w:rsidR="003521D9" w:rsidRPr="004C53BA" w:rsidRDefault="00814AF8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П</w:t>
      </w:r>
      <w:r w:rsidR="003521D9" w:rsidRPr="004C53BA">
        <w:rPr>
          <w:sz w:val="28"/>
          <w:szCs w:val="28"/>
        </w:rPr>
        <w:t>ри соблюдении экологических нормативов предприятия вносят платежи по базовым ставкам, а сумма платежей включается в се</w:t>
      </w:r>
      <w:r w:rsidR="003521D9" w:rsidRPr="004C53BA">
        <w:rPr>
          <w:sz w:val="28"/>
          <w:szCs w:val="28"/>
        </w:rPr>
        <w:softHyphen/>
        <w:t>бестоимость продукции этого предприятия.</w:t>
      </w:r>
    </w:p>
    <w:p w:rsidR="003521D9" w:rsidRPr="004C53BA" w:rsidRDefault="003521D9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При нарушении экологических нормативов к базовым ставкам применяется повышающий коэффициент (как правило, в пределах пя</w:t>
      </w:r>
      <w:r w:rsidRPr="004C53BA">
        <w:rPr>
          <w:sz w:val="28"/>
          <w:szCs w:val="28"/>
        </w:rPr>
        <w:softHyphen/>
        <w:t>ти). Эта часть платежей компенсируется за счет прибыли предприяти</w:t>
      </w:r>
      <w:proofErr w:type="gramStart"/>
      <w:r w:rsidRPr="004C53BA">
        <w:rPr>
          <w:sz w:val="28"/>
          <w:szCs w:val="28"/>
        </w:rPr>
        <w:t>я-</w:t>
      </w:r>
      <w:proofErr w:type="gramEnd"/>
      <w:r w:rsidRPr="004C53BA">
        <w:rPr>
          <w:sz w:val="28"/>
          <w:szCs w:val="28"/>
        </w:rPr>
        <w:t xml:space="preserve"> загрязнителя.</w:t>
      </w:r>
    </w:p>
    <w:p w:rsidR="003521D9" w:rsidRPr="004C53BA" w:rsidRDefault="003521D9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 xml:space="preserve">Базовые нормативы платежей по отдельным видам загрязняющих веществ и отходов, с учетом степени их опасности для окружающей среды и здоровья населения, устанавливаются централизованно. Далее эти </w:t>
      </w:r>
      <w:r w:rsidRPr="004C53BA">
        <w:rPr>
          <w:sz w:val="28"/>
          <w:szCs w:val="28"/>
        </w:rPr>
        <w:lastRenderedPageBreak/>
        <w:t xml:space="preserve">нормативы уточняются с поправкой на экологическую ситуацию и экологические факторы регионов. </w:t>
      </w:r>
    </w:p>
    <w:p w:rsidR="003521D9" w:rsidRPr="004C53BA" w:rsidRDefault="00814AF8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М</w:t>
      </w:r>
      <w:r w:rsidR="003521D9" w:rsidRPr="004C53BA">
        <w:rPr>
          <w:sz w:val="28"/>
          <w:szCs w:val="28"/>
        </w:rPr>
        <w:t>еханизм платежей за загрязне</w:t>
      </w:r>
      <w:r w:rsidR="003521D9" w:rsidRPr="004C53BA">
        <w:rPr>
          <w:sz w:val="28"/>
          <w:szCs w:val="28"/>
        </w:rPr>
        <w:softHyphen/>
        <w:t>ние среды базируется на экономических и административных подходах. Часть параметров этого механизма устанавливается  централизованно на государственном уровне, часть согласовывается в регионах</w:t>
      </w:r>
      <w:proofErr w:type="gramStart"/>
      <w:r w:rsidR="003521D9" w:rsidRPr="004C53BA">
        <w:rPr>
          <w:sz w:val="28"/>
          <w:szCs w:val="28"/>
        </w:rPr>
        <w:t xml:space="preserve"> ,</w:t>
      </w:r>
      <w:proofErr w:type="gramEnd"/>
      <w:r w:rsidR="003521D9" w:rsidRPr="004C53BA">
        <w:rPr>
          <w:sz w:val="28"/>
          <w:szCs w:val="28"/>
        </w:rPr>
        <w:t xml:space="preserve"> другая часть принимается предприятиями-</w:t>
      </w:r>
      <w:proofErr w:type="spellStart"/>
      <w:r w:rsidR="003521D9" w:rsidRPr="004C53BA">
        <w:rPr>
          <w:sz w:val="28"/>
          <w:szCs w:val="28"/>
        </w:rPr>
        <w:t>природопользователями</w:t>
      </w:r>
      <w:proofErr w:type="spellEnd"/>
      <w:r w:rsidR="003521D9" w:rsidRPr="004C53BA">
        <w:rPr>
          <w:sz w:val="28"/>
          <w:szCs w:val="28"/>
        </w:rPr>
        <w:t xml:space="preserve"> самостоятельно. К последним относятся конкретные решения самого предпри</w:t>
      </w:r>
      <w:r w:rsidR="003521D9" w:rsidRPr="004C53BA">
        <w:rPr>
          <w:sz w:val="28"/>
          <w:szCs w:val="28"/>
        </w:rPr>
        <w:softHyphen/>
        <w:t>ятия по объему выбрасываемых веществ и уровню загрязнения природ</w:t>
      </w:r>
      <w:r w:rsidR="003521D9" w:rsidRPr="004C53BA">
        <w:rPr>
          <w:sz w:val="28"/>
          <w:szCs w:val="28"/>
        </w:rPr>
        <w:softHyphen/>
        <w:t>ной среды, проведению или не проведению природоохранных меро</w:t>
      </w:r>
      <w:r w:rsidR="003521D9" w:rsidRPr="004C53BA">
        <w:rPr>
          <w:sz w:val="28"/>
          <w:szCs w:val="28"/>
        </w:rPr>
        <w:softHyphen/>
        <w:t>приятий, по их конкретному содержанию и срокам.</w:t>
      </w:r>
    </w:p>
    <w:p w:rsidR="003521D9" w:rsidRPr="004C53BA" w:rsidRDefault="00814AF8" w:rsidP="00D95D81">
      <w:pPr>
        <w:pStyle w:val="5"/>
        <w:shd w:val="clear" w:color="auto" w:fill="auto"/>
        <w:spacing w:after="0"/>
        <w:ind w:left="20" w:right="20" w:firstLine="56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 xml:space="preserve">Обычно 10 % общей суммы экономических </w:t>
      </w:r>
      <w:r w:rsidR="003521D9" w:rsidRPr="004C53BA">
        <w:rPr>
          <w:sz w:val="28"/>
          <w:szCs w:val="28"/>
        </w:rPr>
        <w:t xml:space="preserve"> платежей направляется в государственный  бюджет и расходуется на содержание экологического контроля. Остав</w:t>
      </w:r>
      <w:r w:rsidR="003521D9" w:rsidRPr="004C53BA">
        <w:rPr>
          <w:sz w:val="28"/>
          <w:szCs w:val="28"/>
        </w:rPr>
        <w:softHyphen/>
        <w:t>шиеся 90 % перечисл</w:t>
      </w:r>
      <w:r w:rsidRPr="004C53BA">
        <w:rPr>
          <w:sz w:val="28"/>
          <w:szCs w:val="28"/>
        </w:rPr>
        <w:t xml:space="preserve">яются в </w:t>
      </w:r>
      <w:r w:rsidR="003521D9" w:rsidRPr="004C53BA">
        <w:rPr>
          <w:sz w:val="28"/>
          <w:szCs w:val="28"/>
        </w:rPr>
        <w:t xml:space="preserve"> экологические фонды (местные, региональные). Они используются, как правило, для финан</w:t>
      </w:r>
      <w:r w:rsidR="003521D9" w:rsidRPr="004C53BA">
        <w:rPr>
          <w:sz w:val="28"/>
          <w:szCs w:val="28"/>
        </w:rPr>
        <w:softHyphen/>
        <w:t>сирования природоохранных мероприятий и экологических программ.</w:t>
      </w:r>
    </w:p>
    <w:p w:rsidR="003521D9" w:rsidRPr="004C53BA" w:rsidRDefault="003521D9" w:rsidP="00D95D81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i/>
          <w:sz w:val="28"/>
          <w:szCs w:val="28"/>
          <w:lang w:eastAsia="ru-RU"/>
        </w:rPr>
        <w:t>Экологический налог</w:t>
      </w:r>
      <w:r w:rsidRPr="004C53BA">
        <w:rPr>
          <w:rFonts w:ascii="Times New Roman" w:hAnsi="Times New Roman"/>
          <w:sz w:val="28"/>
          <w:szCs w:val="28"/>
          <w:lang w:eastAsia="ru-RU"/>
        </w:rPr>
        <w:t xml:space="preserve"> представляет собой плату субъектов хозяйствования за вредное воздействие на окружающую среду, которое они оказывают при осуществлении хозяйственной деятельности. Налог предназначен для формирования средств на финансирование мероприятий, связанных с поддержанием экологического благополучия в государстве: стимулирование охраны природы потребителями, разработку и внедрение безотходных технологий, утилизацию отходов и т.п.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В зависимости от порядка исчисления условно можно выделить три вида экологических платежей: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нормативную плату - плата за загрязнение, фактические объемы которого не превышают допустимых нормативов;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лимитную плату - плата за загрязнение, фактические объемы которого превышают допустимые нормативы, но менее установленных лимитов;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сверхлимитную плату - уплата за сверхлимитное загрязнение, т.е. загрязнение, фактический объем которого свыше установленных лимитов.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Соответственно, порядок исчисления платы также дифференцирован в зависимости от вида платежа, а именно: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нормативная плата определяется путем умножения соответствующих ставок платы за величину указанных видов загрязнения;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лимитная плата определяется путем умножения соответствующих ставок платы на разницу между лимитными и предельно допустимыми объемами загрязнения;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•</w:t>
      </w:r>
      <w:r w:rsidRPr="004C53BA">
        <w:rPr>
          <w:rFonts w:ascii="Times New Roman" w:hAnsi="Times New Roman"/>
          <w:sz w:val="28"/>
          <w:szCs w:val="28"/>
          <w:lang w:eastAsia="ru-RU"/>
        </w:rPr>
        <w:tab/>
        <w:t>плата за сверхлимитное загрязнение окружающей среды определяется путем умножения соответствующих ставок платы за загрязнение в пределах установленных лимитов на величину превышения фактических объемов загрязнения над установленными лимитами и умножения этих сумм на пятикратный повышающий коэффициент.</w:t>
      </w:r>
    </w:p>
    <w:p w:rsidR="003521D9" w:rsidRPr="004C53BA" w:rsidRDefault="003521D9" w:rsidP="00814AF8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 xml:space="preserve">По каждому ингредиенту загрязняющего вещества (отхода) установлены два норматива платы - за загрязнение в пределах допустимых нормативов - </w:t>
      </w:r>
      <w:r w:rsidRPr="004C53BA">
        <w:rPr>
          <w:rFonts w:ascii="Times New Roman" w:hAnsi="Times New Roman"/>
          <w:sz w:val="28"/>
          <w:szCs w:val="28"/>
          <w:lang w:eastAsia="ru-RU"/>
        </w:rPr>
        <w:lastRenderedPageBreak/>
        <w:t>нормативное загрязнение и за загрязнение в пределах установленных лимитов - лимитное загрязнение.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В общем виде можно представить следующие формулы исчисления экологических платежей: для платы за выбросы в атмосферный воздух загрязняющих веще</w:t>
      </w:r>
      <w:proofErr w:type="gramStart"/>
      <w:r w:rsidRPr="004C53BA">
        <w:rPr>
          <w:rFonts w:ascii="Times New Roman" w:hAnsi="Times New Roman"/>
          <w:sz w:val="28"/>
          <w:szCs w:val="28"/>
          <w:lang w:eastAsia="ru-RU"/>
        </w:rPr>
        <w:t>ств ст</w:t>
      </w:r>
      <w:proofErr w:type="gramEnd"/>
      <w:r w:rsidRPr="004C53BA">
        <w:rPr>
          <w:rFonts w:ascii="Times New Roman" w:hAnsi="Times New Roman"/>
          <w:sz w:val="28"/>
          <w:szCs w:val="28"/>
          <w:lang w:eastAsia="ru-RU"/>
        </w:rPr>
        <w:t>ационарными источниками и платы за сбросы загрязняющих веществ в поверхностные и подземные водные объекты: итоговая сумма платы за загрязнение =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= нормативная плата + лимитная плата + сверхлимитная плата</w:t>
      </w:r>
    </w:p>
    <w:p w:rsidR="003521D9" w:rsidRPr="004C53BA" w:rsidRDefault="003521D9" w:rsidP="00EC0F5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 xml:space="preserve">где нормативная плата - фактический объем загрязнения, умноженный на ставку </w:t>
      </w:r>
      <w:proofErr w:type="spellStart"/>
      <w:r w:rsidRPr="004C53BA">
        <w:rPr>
          <w:rFonts w:ascii="Times New Roman" w:hAnsi="Times New Roman"/>
          <w:sz w:val="28"/>
          <w:szCs w:val="28"/>
          <w:lang w:eastAsia="ru-RU"/>
        </w:rPr>
        <w:t>платы</w:t>
      </w:r>
      <w:proofErr w:type="gramStart"/>
      <w:r w:rsidRPr="004C53BA">
        <w:rPr>
          <w:rFonts w:ascii="Times New Roman" w:hAnsi="Times New Roman"/>
          <w:sz w:val="28"/>
          <w:szCs w:val="28"/>
          <w:lang w:eastAsia="ru-RU"/>
        </w:rPr>
        <w:t>;л</w:t>
      </w:r>
      <w:proofErr w:type="gramEnd"/>
      <w:r w:rsidRPr="004C53BA">
        <w:rPr>
          <w:rFonts w:ascii="Times New Roman" w:hAnsi="Times New Roman"/>
          <w:sz w:val="28"/>
          <w:szCs w:val="28"/>
          <w:lang w:eastAsia="ru-RU"/>
        </w:rPr>
        <w:t>имитная</w:t>
      </w:r>
      <w:proofErr w:type="spellEnd"/>
      <w:r w:rsidRPr="004C53BA">
        <w:rPr>
          <w:rFonts w:ascii="Times New Roman" w:hAnsi="Times New Roman"/>
          <w:sz w:val="28"/>
          <w:szCs w:val="28"/>
          <w:lang w:eastAsia="ru-RU"/>
        </w:rPr>
        <w:t xml:space="preserve"> плата - фактический объем загрязнения минус предельно допустимый объем загрязнения, умноженный на ставку платы;</w:t>
      </w:r>
    </w:p>
    <w:p w:rsidR="003521D9" w:rsidRPr="004C53BA" w:rsidRDefault="003521D9" w:rsidP="00EC0F5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сверхлимитная плата - фактиче</w:t>
      </w:r>
      <w:r w:rsidR="003D72AD" w:rsidRPr="004C53BA">
        <w:rPr>
          <w:rFonts w:ascii="Times New Roman" w:hAnsi="Times New Roman"/>
          <w:sz w:val="28"/>
          <w:szCs w:val="28"/>
          <w:lang w:eastAsia="ru-RU"/>
        </w:rPr>
        <w:t>ский объем загрязнения минус ус</w:t>
      </w:r>
      <w:r w:rsidRPr="004C53BA">
        <w:rPr>
          <w:rFonts w:ascii="Times New Roman" w:hAnsi="Times New Roman"/>
          <w:sz w:val="28"/>
          <w:szCs w:val="28"/>
          <w:lang w:eastAsia="ru-RU"/>
        </w:rPr>
        <w:t>тановленные лимиты, умноженный н</w:t>
      </w:r>
      <w:r w:rsidR="003D72AD" w:rsidRPr="004C53BA">
        <w:rPr>
          <w:rFonts w:ascii="Times New Roman" w:hAnsi="Times New Roman"/>
          <w:sz w:val="28"/>
          <w:szCs w:val="28"/>
          <w:lang w:eastAsia="ru-RU"/>
        </w:rPr>
        <w:t xml:space="preserve">а ставку платы и еще </w:t>
      </w:r>
      <w:proofErr w:type="gramStart"/>
      <w:r w:rsidR="003D72AD" w:rsidRPr="004C53BA">
        <w:rPr>
          <w:rFonts w:ascii="Times New Roman" w:hAnsi="Times New Roman"/>
          <w:sz w:val="28"/>
          <w:szCs w:val="28"/>
          <w:lang w:eastAsia="ru-RU"/>
        </w:rPr>
        <w:t>раз</w:t>
      </w:r>
      <w:proofErr w:type="gramEnd"/>
      <w:r w:rsidR="003D72AD" w:rsidRPr="004C53BA">
        <w:rPr>
          <w:rFonts w:ascii="Times New Roman" w:hAnsi="Times New Roman"/>
          <w:sz w:val="28"/>
          <w:szCs w:val="28"/>
          <w:lang w:eastAsia="ru-RU"/>
        </w:rPr>
        <w:t xml:space="preserve"> умножен</w:t>
      </w:r>
      <w:r w:rsidRPr="004C53BA">
        <w:rPr>
          <w:rFonts w:ascii="Times New Roman" w:hAnsi="Times New Roman"/>
          <w:sz w:val="28"/>
          <w:szCs w:val="28"/>
          <w:lang w:eastAsia="ru-RU"/>
        </w:rPr>
        <w:t>ный на коэффициент 5;</w:t>
      </w:r>
    </w:p>
    <w:p w:rsidR="003521D9" w:rsidRPr="004C53BA" w:rsidRDefault="00814AF8" w:rsidP="00EC0F50">
      <w:pPr>
        <w:pStyle w:val="5"/>
        <w:shd w:val="clear" w:color="auto" w:fill="auto"/>
        <w:spacing w:after="0"/>
        <w:ind w:left="20" w:right="20" w:firstLine="580"/>
        <w:jc w:val="both"/>
        <w:rPr>
          <w:sz w:val="28"/>
          <w:szCs w:val="28"/>
        </w:rPr>
      </w:pPr>
      <w:r w:rsidRPr="004C53BA">
        <w:rPr>
          <w:rStyle w:val="a4"/>
          <w:sz w:val="28"/>
          <w:szCs w:val="28"/>
        </w:rPr>
        <w:t>Задача 2.1.</w:t>
      </w:r>
      <w:r w:rsidR="003D72AD" w:rsidRPr="004C53BA">
        <w:rPr>
          <w:sz w:val="28"/>
          <w:szCs w:val="28"/>
        </w:rPr>
        <w:t xml:space="preserve"> Предположим</w:t>
      </w:r>
      <w:r w:rsidRPr="004C53BA">
        <w:rPr>
          <w:sz w:val="28"/>
          <w:szCs w:val="28"/>
        </w:rPr>
        <w:t xml:space="preserve">, что предприятие-загрязнитель </w:t>
      </w:r>
      <w:r w:rsidR="003521D9" w:rsidRPr="004C53BA">
        <w:rPr>
          <w:sz w:val="28"/>
          <w:szCs w:val="28"/>
        </w:rPr>
        <w:t>произвел выбросы в атмо</w:t>
      </w:r>
      <w:r w:rsidRPr="004C53BA">
        <w:rPr>
          <w:sz w:val="28"/>
          <w:szCs w:val="28"/>
        </w:rPr>
        <w:t xml:space="preserve">сферный воздух за I квартал текущего </w:t>
      </w:r>
      <w:r w:rsidR="003521D9" w:rsidRPr="004C53BA">
        <w:rPr>
          <w:sz w:val="28"/>
          <w:szCs w:val="28"/>
        </w:rPr>
        <w:t xml:space="preserve"> г</w:t>
      </w:r>
      <w:r w:rsidR="003D72AD" w:rsidRPr="004C53BA">
        <w:rPr>
          <w:sz w:val="28"/>
          <w:szCs w:val="28"/>
        </w:rPr>
        <w:t xml:space="preserve">ода </w:t>
      </w:r>
      <w:r w:rsidR="003521D9" w:rsidRPr="004C53BA">
        <w:rPr>
          <w:sz w:val="28"/>
          <w:szCs w:val="28"/>
        </w:rPr>
        <w:t xml:space="preserve"> следующих загрязняющих ве</w:t>
      </w:r>
      <w:r w:rsidR="003521D9" w:rsidRPr="004C53BA">
        <w:rPr>
          <w:sz w:val="28"/>
          <w:szCs w:val="28"/>
        </w:rPr>
        <w:softHyphen/>
        <w:t>ществ: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12"/>
        </w:tabs>
        <w:spacing w:before="0" w:after="0" w:line="322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сернистый ангидрид - 90 т;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07"/>
        </w:tabs>
        <w:spacing w:before="0" w:after="0" w:line="260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диоксид азота - 125 т.;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12"/>
        </w:tabs>
        <w:spacing w:before="0" w:after="0" w:line="260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окись углерода - 625 т.;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12"/>
        </w:tabs>
        <w:spacing w:before="0" w:after="0" w:line="322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сажа - 17 т.</w:t>
      </w:r>
    </w:p>
    <w:p w:rsidR="003521D9" w:rsidRPr="004C53BA" w:rsidRDefault="00814AF8" w:rsidP="00814AF8">
      <w:pPr>
        <w:pStyle w:val="5"/>
        <w:shd w:val="clear" w:color="auto" w:fill="auto"/>
        <w:spacing w:after="0"/>
        <w:ind w:left="20" w:right="2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 xml:space="preserve">Для </w:t>
      </w:r>
      <w:r w:rsidR="003521D9" w:rsidRPr="004C53BA">
        <w:rPr>
          <w:sz w:val="28"/>
          <w:szCs w:val="28"/>
        </w:rPr>
        <w:t xml:space="preserve"> указанных ингредиентов загрязняющего вещества </w:t>
      </w:r>
      <w:r w:rsidRPr="004C53BA">
        <w:rPr>
          <w:sz w:val="28"/>
          <w:szCs w:val="28"/>
        </w:rPr>
        <w:t xml:space="preserve">предприятию установлены </w:t>
      </w:r>
      <w:r w:rsidR="003521D9" w:rsidRPr="004C53BA">
        <w:rPr>
          <w:sz w:val="28"/>
          <w:szCs w:val="28"/>
        </w:rPr>
        <w:t>следующие нормативы и лимиты выбросов: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12"/>
        </w:tabs>
        <w:spacing w:before="0" w:after="0" w:line="341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сернистый ангидрид: норматив 100 т; лимит -130 т;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07"/>
        </w:tabs>
        <w:spacing w:before="0" w:after="0" w:line="341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диоксид азота: норматив - 90 т; лимит - 120 т;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12"/>
        </w:tabs>
        <w:spacing w:before="0" w:after="0" w:line="341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окись углерода: норматив - 600 т; лимит - 800 т;</w:t>
      </w:r>
    </w:p>
    <w:p w:rsidR="003521D9" w:rsidRPr="004C53BA" w:rsidRDefault="003521D9" w:rsidP="00EC0F50">
      <w:pPr>
        <w:pStyle w:val="60"/>
        <w:numPr>
          <w:ilvl w:val="0"/>
          <w:numId w:val="45"/>
        </w:numPr>
        <w:shd w:val="clear" w:color="auto" w:fill="auto"/>
        <w:tabs>
          <w:tab w:val="left" w:pos="979"/>
        </w:tabs>
        <w:spacing w:before="0" w:after="0" w:line="322" w:lineRule="exact"/>
        <w:ind w:left="20" w:firstLine="580"/>
        <w:jc w:val="both"/>
        <w:rPr>
          <w:sz w:val="28"/>
          <w:szCs w:val="28"/>
        </w:rPr>
      </w:pPr>
      <w:r w:rsidRPr="004C53BA">
        <w:rPr>
          <w:sz w:val="28"/>
          <w:szCs w:val="28"/>
        </w:rPr>
        <w:t>сажа: норматив - 75 т; лимит - 100 т.</w:t>
      </w:r>
    </w:p>
    <w:p w:rsidR="003D72AD" w:rsidRPr="004C53BA" w:rsidRDefault="00814AF8" w:rsidP="00814AF8">
      <w:pPr>
        <w:pStyle w:val="60"/>
        <w:shd w:val="clear" w:color="auto" w:fill="auto"/>
        <w:tabs>
          <w:tab w:val="left" w:pos="979"/>
        </w:tabs>
        <w:spacing w:before="0" w:after="0" w:line="322" w:lineRule="exact"/>
        <w:jc w:val="both"/>
        <w:rPr>
          <w:i w:val="0"/>
          <w:sz w:val="28"/>
          <w:szCs w:val="28"/>
        </w:rPr>
      </w:pPr>
      <w:r w:rsidRPr="004C53BA">
        <w:rPr>
          <w:i w:val="0"/>
          <w:sz w:val="28"/>
          <w:szCs w:val="28"/>
        </w:rPr>
        <w:t>Определить итоговую сумму фактически начисленных за I квартал текущего года 2006 г. экологических платежей</w:t>
      </w:r>
      <w:r w:rsidR="003D72AD" w:rsidRPr="004C53BA">
        <w:rPr>
          <w:i w:val="0"/>
          <w:sz w:val="28"/>
          <w:szCs w:val="28"/>
        </w:rPr>
        <w:t xml:space="preserve"> предприятия.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C53BA">
        <w:rPr>
          <w:rFonts w:ascii="Times New Roman" w:hAnsi="Times New Roman"/>
          <w:b/>
          <w:sz w:val="28"/>
          <w:szCs w:val="28"/>
          <w:lang w:eastAsia="ru-RU"/>
        </w:rPr>
        <w:t>Задание 2.1. Расчет  экологического налога</w:t>
      </w:r>
      <w:proofErr w:type="gramStart"/>
      <w:r w:rsidRPr="004C53BA">
        <w:rPr>
          <w:rFonts w:ascii="Times New Roman" w:hAnsi="Times New Roman"/>
          <w:b/>
          <w:sz w:val="28"/>
          <w:szCs w:val="28"/>
          <w:lang w:eastAsia="ru-RU"/>
        </w:rPr>
        <w:t xml:space="preserve"> .</w:t>
      </w:r>
      <w:proofErr w:type="gramEnd"/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b/>
          <w:sz w:val="28"/>
          <w:szCs w:val="28"/>
          <w:lang w:eastAsia="ru-RU"/>
        </w:rPr>
        <w:t>Исходные данные.</w:t>
      </w:r>
      <w:r w:rsidR="004C53B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C53BA">
        <w:rPr>
          <w:rFonts w:ascii="Times New Roman" w:hAnsi="Times New Roman"/>
          <w:sz w:val="28"/>
          <w:szCs w:val="28"/>
          <w:lang w:eastAsia="ru-RU"/>
        </w:rPr>
        <w:t>Организация имеет разрешение на выбросы загрязняющих веществ в атмосферный воздух, в котором указаны следующие объемы выбросов: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- ксилол (3-й класс опасности) – 0,25 т/год;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- сероводород (2-й класс опасности) – 0,15 т/год;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- ртуть (1-й класс опасности) – 0,0013 т/год;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Организация приняла решение исчислять экологический налог по упрощенной схеме, то есть исходя из установленного годового лимита. Фактические объемы выбросов за 2017 г. составили: ксилол – 0,23 т; сероводород –0,13т; ртуть – 0,0011т.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b/>
          <w:sz w:val="28"/>
          <w:szCs w:val="28"/>
          <w:lang w:eastAsia="ru-RU"/>
        </w:rPr>
        <w:t>Пояснение</w:t>
      </w:r>
      <w:r w:rsidRPr="004C53BA">
        <w:rPr>
          <w:rFonts w:ascii="Times New Roman" w:hAnsi="Times New Roman"/>
          <w:sz w:val="28"/>
          <w:szCs w:val="28"/>
          <w:lang w:eastAsia="ru-RU"/>
        </w:rPr>
        <w:t>. Ставка экологического налога за выбросы в атмосферный воздух ксилола составляет – 1255225 рублей, ртути – 126835814 рублей, сероводорода – 3796698 рублей.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 xml:space="preserve">В данном случае организация за I–III кварталы 2017 г. уплачивает экологический налог ежеквартально в размере 1/4 годовой суммы налога, </w:t>
      </w:r>
      <w:r w:rsidRPr="004C53BA">
        <w:rPr>
          <w:rFonts w:ascii="Times New Roman" w:hAnsi="Times New Roman"/>
          <w:sz w:val="28"/>
          <w:szCs w:val="28"/>
          <w:lang w:eastAsia="ru-RU"/>
        </w:rPr>
        <w:lastRenderedPageBreak/>
        <w:t>исчисленной исходя из сумм за загрязнения в пределах нормативов и сумм сверхнормативных выпла</w:t>
      </w:r>
      <w:proofErr w:type="gramStart"/>
      <w:r w:rsidRPr="004C53BA">
        <w:rPr>
          <w:rFonts w:ascii="Times New Roman" w:hAnsi="Times New Roman"/>
          <w:sz w:val="28"/>
          <w:szCs w:val="28"/>
          <w:lang w:eastAsia="ru-RU"/>
        </w:rPr>
        <w:t>т(</w:t>
      </w:r>
      <w:proofErr w:type="gramEnd"/>
      <w:r w:rsidRPr="004C53BA">
        <w:rPr>
          <w:rFonts w:ascii="Times New Roman" w:hAnsi="Times New Roman"/>
          <w:sz w:val="28"/>
          <w:szCs w:val="28"/>
          <w:lang w:eastAsia="ru-RU"/>
        </w:rPr>
        <w:t xml:space="preserve"> либо за вычетом сумм за не превышение установленных лимитов). По сроку 20 января 2018 года организация представит налоговую декларацию, в которой отразит сумму экологического налога, исчисленную исходя из фактических выбросов за год. За IV квартал 2017 г. исчисление и уплата экологического налога производится </w:t>
      </w:r>
      <w:r w:rsidRPr="004C53BA">
        <w:rPr>
          <w:rFonts w:ascii="Times New Roman" w:hAnsi="Times New Roman"/>
          <w:b/>
          <w:sz w:val="28"/>
          <w:szCs w:val="28"/>
          <w:lang w:eastAsia="ru-RU"/>
        </w:rPr>
        <w:t>исходя из фактических годовых выбросов загрязняющих веществ с учетом сумм налога, уплаченных в I–III кварталах 2017 г.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b/>
          <w:sz w:val="28"/>
          <w:szCs w:val="28"/>
          <w:lang w:eastAsia="ru-RU"/>
        </w:rPr>
        <w:t>Определить сумму экологического налога за год</w:t>
      </w:r>
      <w:r w:rsidRPr="004C53BA">
        <w:rPr>
          <w:rFonts w:ascii="Times New Roman" w:hAnsi="Times New Roman"/>
          <w:sz w:val="28"/>
          <w:szCs w:val="28"/>
          <w:lang w:eastAsia="ru-RU"/>
        </w:rPr>
        <w:t>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В декларации, представленной по сроку 20 апреля, организация укажет следующие суммы экологического налога: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по ксилолу Х</w:t>
      </w:r>
      <w:proofErr w:type="gramStart"/>
      <w:r w:rsidRPr="004C53BA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4C53BA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по ртути Х</w:t>
      </w:r>
      <w:proofErr w:type="gramStart"/>
      <w:r w:rsidRPr="004C53BA">
        <w:rPr>
          <w:rFonts w:ascii="Times New Roman" w:hAnsi="Times New Roman"/>
          <w:sz w:val="28"/>
          <w:szCs w:val="28"/>
          <w:lang w:eastAsia="ru-RU"/>
        </w:rPr>
        <w:t>2</w:t>
      </w:r>
      <w:proofErr w:type="gramEnd"/>
      <w:r w:rsidRPr="004C53BA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>по сероводороду Х3 тыс. рублей.</w:t>
      </w:r>
    </w:p>
    <w:p w:rsidR="003521D9" w:rsidRPr="004C53BA" w:rsidRDefault="003521D9" w:rsidP="00EF31C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3BA">
        <w:rPr>
          <w:rFonts w:ascii="Times New Roman" w:hAnsi="Times New Roman"/>
          <w:sz w:val="28"/>
          <w:szCs w:val="28"/>
          <w:lang w:eastAsia="ru-RU"/>
        </w:rPr>
        <w:t xml:space="preserve">Итого годовая сумма экологического налога согласно лимиту составит Х тыс. рублей. </w:t>
      </w:r>
    </w:p>
    <w:p w:rsidR="003521D9" w:rsidRPr="004C53BA" w:rsidRDefault="003521D9" w:rsidP="00EF31C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21D9" w:rsidRPr="004C53BA" w:rsidRDefault="003521D9" w:rsidP="00EF31C3">
      <w:pPr>
        <w:keepNext/>
        <w:suppressAutoHyphens/>
        <w:spacing w:before="120" w:after="12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8"/>
        </w:rPr>
      </w:pPr>
      <w:bookmarkStart w:id="0" w:name="_Toc105410179"/>
    </w:p>
    <w:p w:rsidR="003521D9" w:rsidRDefault="003521D9" w:rsidP="00EF31C3">
      <w:bookmarkStart w:id="1" w:name="_GoBack"/>
      <w:bookmarkEnd w:id="0"/>
      <w:bookmarkEnd w:id="1"/>
    </w:p>
    <w:p w:rsidR="003521D9" w:rsidRDefault="003521D9" w:rsidP="00EF31C3"/>
    <w:p w:rsidR="003521D9" w:rsidRDefault="003521D9" w:rsidP="00FB167F">
      <w:pPr>
        <w:pStyle w:val="60"/>
        <w:shd w:val="clear" w:color="auto" w:fill="auto"/>
        <w:tabs>
          <w:tab w:val="left" w:pos="764"/>
        </w:tabs>
        <w:spacing w:before="0" w:after="0" w:line="240" w:lineRule="auto"/>
        <w:ind w:right="20"/>
        <w:jc w:val="both"/>
      </w:pPr>
    </w:p>
    <w:p w:rsidR="003521D9" w:rsidRPr="005B74F0" w:rsidRDefault="003521D9" w:rsidP="005B74F0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3521D9" w:rsidRPr="005B74F0" w:rsidSect="0093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9395E2B"/>
    <w:multiLevelType w:val="hybridMultilevel"/>
    <w:tmpl w:val="A61ABA04"/>
    <w:lvl w:ilvl="0" w:tplc="B036827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1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524A27"/>
    <w:multiLevelType w:val="multilevel"/>
    <w:tmpl w:val="1C30D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EA20DD"/>
    <w:multiLevelType w:val="multilevel"/>
    <w:tmpl w:val="0DA8275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EC34235"/>
    <w:multiLevelType w:val="multilevel"/>
    <w:tmpl w:val="7B30843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17D512B"/>
    <w:multiLevelType w:val="multilevel"/>
    <w:tmpl w:val="49E2F8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722411CD"/>
    <w:multiLevelType w:val="hybridMultilevel"/>
    <w:tmpl w:val="C55603A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1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3">
    <w:nsid w:val="75C72073"/>
    <w:multiLevelType w:val="multilevel"/>
    <w:tmpl w:val="04D49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3"/>
  </w:num>
  <w:num w:numId="2">
    <w:abstractNumId w:val="21"/>
  </w:num>
  <w:num w:numId="3">
    <w:abstractNumId w:val="11"/>
  </w:num>
  <w:num w:numId="4">
    <w:abstractNumId w:val="12"/>
  </w:num>
  <w:num w:numId="5">
    <w:abstractNumId w:val="16"/>
  </w:num>
  <w:num w:numId="6">
    <w:abstractNumId w:val="41"/>
  </w:num>
  <w:num w:numId="7">
    <w:abstractNumId w:val="1"/>
  </w:num>
  <w:num w:numId="8">
    <w:abstractNumId w:val="32"/>
  </w:num>
  <w:num w:numId="9">
    <w:abstractNumId w:val="17"/>
  </w:num>
  <w:num w:numId="10">
    <w:abstractNumId w:val="28"/>
  </w:num>
  <w:num w:numId="11">
    <w:abstractNumId w:val="9"/>
  </w:num>
  <w:num w:numId="12">
    <w:abstractNumId w:val="36"/>
  </w:num>
  <w:num w:numId="13">
    <w:abstractNumId w:val="4"/>
  </w:num>
  <w:num w:numId="14">
    <w:abstractNumId w:val="3"/>
  </w:num>
  <w:num w:numId="15">
    <w:abstractNumId w:val="7"/>
  </w:num>
  <w:num w:numId="16">
    <w:abstractNumId w:val="18"/>
  </w:num>
  <w:num w:numId="17">
    <w:abstractNumId w:val="14"/>
  </w:num>
  <w:num w:numId="18">
    <w:abstractNumId w:val="30"/>
  </w:num>
  <w:num w:numId="19">
    <w:abstractNumId w:val="33"/>
  </w:num>
  <w:num w:numId="20">
    <w:abstractNumId w:val="0"/>
  </w:num>
  <w:num w:numId="21">
    <w:abstractNumId w:val="40"/>
  </w:num>
  <w:num w:numId="22">
    <w:abstractNumId w:val="8"/>
  </w:num>
  <w:num w:numId="23">
    <w:abstractNumId w:val="35"/>
  </w:num>
  <w:num w:numId="24">
    <w:abstractNumId w:val="2"/>
  </w:num>
  <w:num w:numId="25">
    <w:abstractNumId w:val="23"/>
  </w:num>
  <w:num w:numId="26">
    <w:abstractNumId w:val="26"/>
  </w:num>
  <w:num w:numId="27">
    <w:abstractNumId w:val="38"/>
  </w:num>
  <w:num w:numId="28">
    <w:abstractNumId w:val="5"/>
  </w:num>
  <w:num w:numId="29">
    <w:abstractNumId w:val="29"/>
  </w:num>
  <w:num w:numId="30">
    <w:abstractNumId w:val="31"/>
  </w:num>
  <w:num w:numId="31">
    <w:abstractNumId w:val="44"/>
  </w:num>
  <w:num w:numId="32">
    <w:abstractNumId w:val="37"/>
  </w:num>
  <w:num w:numId="33">
    <w:abstractNumId w:val="24"/>
  </w:num>
  <w:num w:numId="34">
    <w:abstractNumId w:val="20"/>
  </w:num>
  <w:num w:numId="35">
    <w:abstractNumId w:val="25"/>
  </w:num>
  <w:num w:numId="36">
    <w:abstractNumId w:val="10"/>
  </w:num>
  <w:num w:numId="37">
    <w:abstractNumId w:val="42"/>
  </w:num>
  <w:num w:numId="38">
    <w:abstractNumId w:val="19"/>
  </w:num>
  <w:num w:numId="39">
    <w:abstractNumId w:val="39"/>
  </w:num>
  <w:num w:numId="40">
    <w:abstractNumId w:val="34"/>
  </w:num>
  <w:num w:numId="41">
    <w:abstractNumId w:val="43"/>
  </w:num>
  <w:num w:numId="42">
    <w:abstractNumId w:val="22"/>
  </w:num>
  <w:num w:numId="43">
    <w:abstractNumId w:val="27"/>
  </w:num>
  <w:num w:numId="44">
    <w:abstractNumId w:val="6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697"/>
    <w:rsid w:val="00045CAA"/>
    <w:rsid w:val="000523DE"/>
    <w:rsid w:val="00085E92"/>
    <w:rsid w:val="000D6A9F"/>
    <w:rsid w:val="00190F19"/>
    <w:rsid w:val="00206BDA"/>
    <w:rsid w:val="0024312B"/>
    <w:rsid w:val="00250C24"/>
    <w:rsid w:val="00291344"/>
    <w:rsid w:val="002C2C7E"/>
    <w:rsid w:val="003521D9"/>
    <w:rsid w:val="0037106D"/>
    <w:rsid w:val="00394651"/>
    <w:rsid w:val="003D59A8"/>
    <w:rsid w:val="003D72AD"/>
    <w:rsid w:val="00420896"/>
    <w:rsid w:val="00426171"/>
    <w:rsid w:val="004532F3"/>
    <w:rsid w:val="004C2E13"/>
    <w:rsid w:val="004C53BA"/>
    <w:rsid w:val="004D42D5"/>
    <w:rsid w:val="004D7293"/>
    <w:rsid w:val="005B74F0"/>
    <w:rsid w:val="00625ECA"/>
    <w:rsid w:val="0066054C"/>
    <w:rsid w:val="006F333A"/>
    <w:rsid w:val="00754D94"/>
    <w:rsid w:val="007F2F51"/>
    <w:rsid w:val="00814AF8"/>
    <w:rsid w:val="00897611"/>
    <w:rsid w:val="008F554E"/>
    <w:rsid w:val="00930CCD"/>
    <w:rsid w:val="00A500B4"/>
    <w:rsid w:val="00A62D2C"/>
    <w:rsid w:val="00AA3A09"/>
    <w:rsid w:val="00B06777"/>
    <w:rsid w:val="00B64DF9"/>
    <w:rsid w:val="00B65249"/>
    <w:rsid w:val="00B95843"/>
    <w:rsid w:val="00C462CE"/>
    <w:rsid w:val="00C64331"/>
    <w:rsid w:val="00C8729A"/>
    <w:rsid w:val="00CE1533"/>
    <w:rsid w:val="00D76AA5"/>
    <w:rsid w:val="00D95D81"/>
    <w:rsid w:val="00DC232B"/>
    <w:rsid w:val="00DE2697"/>
    <w:rsid w:val="00E02E88"/>
    <w:rsid w:val="00E41CEF"/>
    <w:rsid w:val="00E449B6"/>
    <w:rsid w:val="00EC0F50"/>
    <w:rsid w:val="00EE5F99"/>
    <w:rsid w:val="00EF31C3"/>
    <w:rsid w:val="00F118DB"/>
    <w:rsid w:val="00F37DA4"/>
    <w:rsid w:val="00FB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C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331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3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331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331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33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331"/>
    <w:rPr>
      <w:rFonts w:ascii="Times New Roman" w:hAnsi="Times New Roman" w:cs="Times New Roman"/>
      <w:sz w:val="20"/>
      <w:szCs w:val="20"/>
      <w:u w:val="single"/>
      <w:lang w:eastAsia="ru-RU"/>
    </w:rPr>
  </w:style>
  <w:style w:type="character" w:customStyle="1" w:styleId="a3">
    <w:name w:val="Основной текст_"/>
    <w:basedOn w:val="a0"/>
    <w:link w:val="31"/>
    <w:uiPriority w:val="99"/>
    <w:locked/>
    <w:rsid w:val="00DE26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uiPriority w:val="99"/>
    <w:rsid w:val="00DE2697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+ Курсив"/>
    <w:basedOn w:val="a3"/>
    <w:uiPriority w:val="99"/>
    <w:rsid w:val="00DE2697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uiPriority w:val="99"/>
    <w:locked/>
    <w:rsid w:val="00DE26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E2697"/>
    <w:pPr>
      <w:widowControl w:val="0"/>
      <w:shd w:val="clear" w:color="auto" w:fill="FFFFFF"/>
      <w:spacing w:before="240" w:after="360" w:line="240" w:lineRule="atLeast"/>
    </w:pPr>
    <w:rPr>
      <w:rFonts w:ascii="Times New Roman" w:eastAsia="Times New Roman" w:hAnsi="Times New Roman"/>
      <w:i/>
      <w:iCs/>
      <w:sz w:val="23"/>
      <w:szCs w:val="23"/>
    </w:rPr>
  </w:style>
  <w:style w:type="paragraph" w:styleId="a5">
    <w:name w:val="List Paragraph"/>
    <w:basedOn w:val="a"/>
    <w:uiPriority w:val="99"/>
    <w:qFormat/>
    <w:rsid w:val="00045CAA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C643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C6433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8">
    <w:name w:val="Методич"/>
    <w:basedOn w:val="a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1"/>
    <w:basedOn w:val="a"/>
    <w:uiPriority w:val="99"/>
    <w:rsid w:val="00C6433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Стиль Заголовок 2 + малые прописные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9">
    <w:name w:val="Áåç îòñòóïà"/>
    <w:basedOn w:val="a"/>
    <w:uiPriority w:val="99"/>
    <w:rsid w:val="00C64331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">
    <w:name w:val="Ñòèëü1"/>
    <w:basedOn w:val="a"/>
    <w:uiPriority w:val="99"/>
    <w:rsid w:val="00C64331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">
    <w:name w:val="Ñåðãåé"/>
    <w:basedOn w:val="a"/>
    <w:uiPriority w:val="99"/>
    <w:rsid w:val="00C64331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b">
    <w:name w:val="Ñê"/>
    <w:basedOn w:val="a"/>
    <w:uiPriority w:val="99"/>
    <w:rsid w:val="00C64331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c">
    <w:name w:val="ÑÊ"/>
    <w:basedOn w:val="a"/>
    <w:uiPriority w:val="99"/>
    <w:rsid w:val="00C64331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d">
    <w:name w:val="ñê"/>
    <w:basedOn w:val="ab"/>
    <w:uiPriority w:val="99"/>
    <w:rsid w:val="00C64331"/>
    <w:pPr>
      <w:spacing w:line="520" w:lineRule="exact"/>
    </w:pPr>
  </w:style>
  <w:style w:type="paragraph" w:customStyle="1" w:styleId="22">
    <w:name w:val="Ñåðãåé2"/>
    <w:basedOn w:val="a"/>
    <w:uiPriority w:val="99"/>
    <w:rsid w:val="00C64331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e">
    <w:name w:val="header"/>
    <w:basedOn w:val="a"/>
    <w:link w:val="af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C64331"/>
    <w:rPr>
      <w:rFonts w:cs="Times New Roman"/>
    </w:rPr>
  </w:style>
  <w:style w:type="paragraph" w:styleId="13">
    <w:name w:val="toc 1"/>
    <w:basedOn w:val="a"/>
    <w:next w:val="a"/>
    <w:uiPriority w:val="99"/>
    <w:semiHidden/>
    <w:rsid w:val="00C64331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rsid w:val="00C64331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14">
    <w:name w:val="index 1"/>
    <w:basedOn w:val="a"/>
    <w:next w:val="a"/>
    <w:uiPriority w:val="99"/>
    <w:semiHidden/>
    <w:rsid w:val="00C64331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rsid w:val="00C6433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C64331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C6433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qFormat/>
    <w:rsid w:val="00C64331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C64331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af6">
    <w:name w:val="Title"/>
    <w:basedOn w:val="a"/>
    <w:link w:val="af7"/>
    <w:uiPriority w:val="99"/>
    <w:qFormat/>
    <w:rsid w:val="00C64331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locked/>
    <w:rsid w:val="00C643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">
    <w:name w:val="2"/>
    <w:basedOn w:val="a"/>
    <w:uiPriority w:val="99"/>
    <w:rsid w:val="00C64331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8">
    <w:name w:val="Hyperlink"/>
    <w:basedOn w:val="a0"/>
    <w:uiPriority w:val="99"/>
    <w:rsid w:val="00C64331"/>
    <w:rPr>
      <w:rFonts w:cs="Times New Roman"/>
      <w:color w:val="0000FF"/>
      <w:u w:val="single"/>
    </w:rPr>
  </w:style>
  <w:style w:type="paragraph" w:customStyle="1" w:styleId="26">
    <w:name w:val="Стиль Заголовок 2 + малые прописные Междустр.интервал:  одинарный"/>
    <w:basedOn w:val="2"/>
    <w:uiPriority w:val="99"/>
    <w:rsid w:val="00C64331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C64331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character" w:customStyle="1" w:styleId="af9">
    <w:name w:val="Подпись к таблице_"/>
    <w:uiPriority w:val="99"/>
    <w:rsid w:val="00B95843"/>
    <w:rPr>
      <w:rFonts w:ascii="Times New Roman" w:hAnsi="Times New Roman"/>
      <w:b/>
      <w:sz w:val="25"/>
      <w:u w:val="none"/>
    </w:rPr>
  </w:style>
  <w:style w:type="character" w:customStyle="1" w:styleId="afa">
    <w:name w:val="Подпись к таблице"/>
    <w:uiPriority w:val="99"/>
    <w:rsid w:val="00B95843"/>
    <w:rPr>
      <w:rFonts w:ascii="Times New Roman" w:hAnsi="Times New Roman"/>
      <w:b/>
      <w:color w:val="000000"/>
      <w:spacing w:val="0"/>
      <w:w w:val="100"/>
      <w:position w:val="0"/>
      <w:sz w:val="25"/>
      <w:u w:val="none"/>
      <w:lang w:val="ru-RU"/>
    </w:rPr>
  </w:style>
  <w:style w:type="character" w:customStyle="1" w:styleId="11pt">
    <w:name w:val="Основной текст + 11 pt"/>
    <w:aliases w:val="Полужирный"/>
    <w:uiPriority w:val="99"/>
    <w:rsid w:val="00B95843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/>
    </w:rPr>
  </w:style>
  <w:style w:type="character" w:customStyle="1" w:styleId="120">
    <w:name w:val="Основной текст + 12"/>
    <w:aliases w:val="5 pt,Полужирный1"/>
    <w:uiPriority w:val="99"/>
    <w:rsid w:val="00B95843"/>
    <w:rPr>
      <w:rFonts w:ascii="Times New Roman" w:hAnsi="Times New Roman"/>
      <w:b/>
      <w:color w:val="000000"/>
      <w:spacing w:val="0"/>
      <w:w w:val="100"/>
      <w:position w:val="0"/>
      <w:sz w:val="25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a"/>
    <w:uiPriority w:val="99"/>
    <w:rsid w:val="00B95843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color w:val="000000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2019-03-13T11:17:00Z</cp:lastPrinted>
  <dcterms:created xsi:type="dcterms:W3CDTF">2019-03-05T12:34:00Z</dcterms:created>
  <dcterms:modified xsi:type="dcterms:W3CDTF">2019-05-02T14:17:00Z</dcterms:modified>
</cp:coreProperties>
</file>